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3B5E52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3B5E52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3B5E52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B5E52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3B5E52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Vysoká škola: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16301A" w:rsidRPr="003B5E52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3B5E52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3B5E52" w:rsidRDefault="008A34EB" w:rsidP="00584E0B">
            <w:pPr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Fakulta</w:t>
            </w:r>
            <w:r w:rsidR="00F90286" w:rsidRPr="003B5E52">
              <w:rPr>
                <w:rFonts w:asciiTheme="minorHAnsi" w:hAnsiTheme="minorHAnsi" w:cstheme="minorHAnsi"/>
                <w:b/>
              </w:rPr>
              <w:t>/pracovisko</w:t>
            </w:r>
            <w:r w:rsidRPr="003B5E52">
              <w:rPr>
                <w:rFonts w:asciiTheme="minorHAnsi" w:hAnsiTheme="minorHAnsi" w:cstheme="minorHAnsi"/>
                <w:b/>
              </w:rPr>
              <w:t>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3B5E52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3B5E52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366B389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Kód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A9722D" w:rsidRPr="003B5E52">
              <w:rPr>
                <w:rFonts w:asciiTheme="minorHAnsi" w:hAnsiTheme="minorHAnsi" w:cstheme="minorHAnsi"/>
              </w:rPr>
              <w:t>8SEH/</w:t>
            </w:r>
            <w:proofErr w:type="spellStart"/>
            <w:r w:rsidR="00A9722D" w:rsidRPr="003B5E52">
              <w:rPr>
                <w:rFonts w:asciiTheme="minorHAnsi" w:hAnsiTheme="minorHAnsi" w:cstheme="minorHAnsi"/>
              </w:rPr>
              <w:t>ABZPSA</w:t>
            </w:r>
            <w:r w:rsidR="00B8141D">
              <w:rPr>
                <w:rFonts w:asciiTheme="minorHAnsi" w:hAnsiTheme="minorHAnsi" w:cstheme="minorHAnsi"/>
              </w:rPr>
              <w:t>e</w:t>
            </w:r>
            <w:proofErr w:type="spellEnd"/>
            <w:r w:rsidR="00A9722D" w:rsidRPr="003B5E52">
              <w:rPr>
                <w:rFonts w:asciiTheme="minorHAnsi" w:hAnsiTheme="minorHAnsi" w:cstheme="minorHAnsi"/>
              </w:rPr>
              <w:t>/2</w:t>
            </w:r>
            <w:r w:rsidR="00920C2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7AE7A45" w:rsidR="008A34EB" w:rsidRPr="003B5E52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B5E52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1903C8" w:rsidRPr="003B5E52">
              <w:rPr>
                <w:rFonts w:asciiTheme="minorHAnsi" w:hAnsiTheme="minorHAnsi" w:cstheme="minorHAnsi"/>
              </w:rPr>
              <w:t xml:space="preserve">Profesijná a sociálna </w:t>
            </w:r>
            <w:proofErr w:type="spellStart"/>
            <w:r w:rsidR="001903C8" w:rsidRPr="003B5E52">
              <w:rPr>
                <w:rFonts w:asciiTheme="minorHAnsi" w:hAnsiTheme="minorHAnsi" w:cstheme="minorHAnsi"/>
              </w:rPr>
              <w:t>andragogika</w:t>
            </w:r>
            <w:proofErr w:type="spellEnd"/>
          </w:p>
        </w:tc>
      </w:tr>
      <w:tr w:rsidR="008A34EB" w:rsidRPr="003B5E52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55429D4D" w14:textId="29629B9E" w:rsidR="00D16D37" w:rsidRDefault="00D16D37" w:rsidP="00D16D3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7 hodín prednáška/7 hodín seminár za semester  </w:t>
            </w:r>
          </w:p>
          <w:p w14:paraId="6FF14070" w14:textId="5480D636" w:rsidR="00197C4C" w:rsidRPr="003B5E52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Metóda: </w:t>
            </w:r>
            <w:r w:rsidR="004E2315" w:rsidRPr="003B5E5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3B5E52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3B5E52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3B5E52">
              <w:rPr>
                <w:rFonts w:asciiTheme="minorHAnsi" w:hAnsiTheme="minorHAnsi" w:cstheme="minorHAnsi"/>
                <w:bCs/>
              </w:rPr>
              <w:t>4</w:t>
            </w:r>
            <w:r w:rsidRPr="003B5E52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3B5E52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3B5E52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3B5E52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3B5E52">
              <w:rPr>
                <w:rFonts w:asciiTheme="minorHAnsi" w:hAnsiTheme="minorHAnsi" w:cstheme="minorHAnsi"/>
              </w:rPr>
              <w:t xml:space="preserve"> </w:t>
            </w:r>
            <w:r w:rsidR="00197C4C" w:rsidRPr="003B5E52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3B5E52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3B5E52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3B5E52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B5E52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3B5E52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Podmieňujúce predmety: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197C4C" w:rsidRPr="003B5E52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3B5E52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3B5E52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3B5E52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47A31035" w:rsidR="00825A38" w:rsidRPr="003B5E52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Predmet je ukončený </w:t>
            </w:r>
            <w:r w:rsidR="00BD56A2" w:rsidRPr="003B5E52">
              <w:rPr>
                <w:rFonts w:asciiTheme="minorHAnsi" w:hAnsiTheme="minorHAnsi" w:cstheme="minorHAnsi"/>
              </w:rPr>
              <w:t>skúškou</w:t>
            </w:r>
            <w:r w:rsidRPr="003B5E52">
              <w:rPr>
                <w:rFonts w:asciiTheme="minorHAnsi" w:hAnsiTheme="minorHAnsi" w:cstheme="minorHAnsi"/>
              </w:rPr>
              <w:t xml:space="preserve">. </w:t>
            </w:r>
          </w:p>
          <w:p w14:paraId="1EA62362" w14:textId="348A3686" w:rsidR="00825A38" w:rsidRPr="003B5E52" w:rsidRDefault="00825A38" w:rsidP="0049200A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B5E52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BD56A2" w:rsidRPr="003B5E52">
              <w:rPr>
                <w:rFonts w:asciiTheme="minorHAnsi" w:hAnsiTheme="minorHAnsi" w:cstheme="minorHAnsi"/>
              </w:rPr>
              <w:t>skúškou</w:t>
            </w:r>
            <w:r w:rsidRPr="003B5E52">
              <w:rPr>
                <w:rFonts w:asciiTheme="minorHAnsi" w:hAnsiTheme="minorHAnsi" w:cstheme="minorHAnsi"/>
              </w:rPr>
              <w:t xml:space="preserve"> (riadny termín):</w:t>
            </w:r>
          </w:p>
          <w:p w14:paraId="297E5CCC" w14:textId="7DE55DCC" w:rsidR="0049200A" w:rsidRPr="003B5E52" w:rsidRDefault="0049200A" w:rsidP="0049200A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aktívne sa zapájať</w:t>
            </w:r>
            <w:r w:rsidR="0069537D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 do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diskusie k preberanej téme</w:t>
            </w:r>
            <w:r w:rsidR="00A3061C" w:rsidRPr="003B5E52">
              <w:rPr>
                <w:rFonts w:asciiTheme="minorHAnsi" w:hAnsiTheme="minorHAnsi" w:cstheme="minorHAnsi"/>
                <w:iCs/>
                <w:color w:val="000000" w:themeColor="text1"/>
              </w:rPr>
              <w:t>,</w:t>
            </w:r>
          </w:p>
          <w:p w14:paraId="27110535" w14:textId="4725E97D" w:rsidR="00A3061C" w:rsidRPr="003B5E52" w:rsidRDefault="009A2AB4" w:rsidP="0049200A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spracovať, prezentovať</w:t>
            </w:r>
            <w:r w:rsidR="0069537D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vybranú tému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> 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viesť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na seminári 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diskusiu,</w:t>
            </w:r>
          </w:p>
          <w:p w14:paraId="0BC4AB24" w14:textId="4DDBCA7D" w:rsidR="009A2AB4" w:rsidRPr="003B5E52" w:rsidRDefault="009A2AB4" w:rsidP="0049200A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odovzdať spracovanú prezentáciu do konca seme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>stra.</w:t>
            </w:r>
          </w:p>
          <w:p w14:paraId="5842C94D" w14:textId="58E84BB8" w:rsidR="00AB6A20" w:rsidRPr="003B5E52" w:rsidRDefault="0049200A" w:rsidP="0049200A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V skúškovom období absolvuje</w:t>
            </w:r>
            <w:r w:rsidR="009A2AB4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študent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ústnu </w:t>
            </w:r>
            <w:proofErr w:type="spellStart"/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kolokviálnu</w:t>
            </w:r>
            <w:proofErr w:type="spellEnd"/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skúšku, na ktorej sa </w:t>
            </w:r>
            <w:r w:rsidR="002548D1" w:rsidRPr="003B5E52">
              <w:rPr>
                <w:rFonts w:asciiTheme="minorHAnsi" w:hAnsiTheme="minorHAnsi" w:cstheme="minorHAnsi"/>
                <w:iCs/>
                <w:color w:val="000000" w:themeColor="text1"/>
              </w:rPr>
              <w:t>zúčastní len ten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, ktorý splnil</w:t>
            </w:r>
            <w:r w:rsidR="0047311C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podmienky priebežnej kontroly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, čo </w:t>
            </w:r>
            <w:r w:rsidR="00F01998" w:rsidRPr="003B5E52">
              <w:rPr>
                <w:rFonts w:asciiTheme="minorHAnsi" w:hAnsiTheme="minorHAnsi" w:cstheme="minorHAnsi"/>
                <w:iCs/>
                <w:color w:val="000000" w:themeColor="text1"/>
              </w:rPr>
              <w:t>je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30% z</w:t>
            </w:r>
            <w:r w:rsidR="0047311C" w:rsidRPr="003B5E52">
              <w:rPr>
                <w:rFonts w:asciiTheme="minorHAnsi" w:hAnsiTheme="minorHAnsi" w:cstheme="minorHAnsi"/>
                <w:iCs/>
                <w:color w:val="000000" w:themeColor="text1"/>
              </w:rPr>
              <w:t>o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100% úspešnosti celkového hodnotenia predmetu.</w:t>
            </w:r>
          </w:p>
          <w:p w14:paraId="04C7C4E1" w14:textId="77777777" w:rsidR="00F306E4" w:rsidRPr="003B5E52" w:rsidRDefault="00F306E4" w:rsidP="00F306E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3B5E52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C202818" w:rsidR="00825A38" w:rsidRPr="003B5E52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F306E4" w:rsidRPr="003B5E52">
              <w:rPr>
                <w:rFonts w:asciiTheme="minorHAnsi" w:hAnsiTheme="minorHAnsi" w:cstheme="minorHAnsi"/>
              </w:rPr>
              <w:t>dvoch opravných termínov</w:t>
            </w:r>
            <w:r w:rsidRPr="003B5E52">
              <w:rPr>
                <w:rFonts w:asciiTheme="minorHAnsi" w:hAnsiTheme="minorHAnsi" w:cstheme="minorHAnsi"/>
              </w:rPr>
              <w:t xml:space="preserve">, </w:t>
            </w:r>
          </w:p>
          <w:p w14:paraId="30547A09" w14:textId="77777777" w:rsidR="00825A38" w:rsidRPr="003B5E52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3B5E52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3B5E52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Výsledky vzdelávania:</w:t>
            </w:r>
            <w:r w:rsidRPr="003B5E52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3B5E52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3B5E52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B5E52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B5E52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8AEC4B4" w14:textId="10D9EAB2" w:rsidR="005A6ED3" w:rsidRPr="003B5E52" w:rsidRDefault="00DB1DB9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definova</w:t>
            </w:r>
            <w:r w:rsidR="00964DC0" w:rsidRPr="003B5E52">
              <w:rPr>
                <w:rFonts w:asciiTheme="minorHAnsi" w:hAnsiTheme="minorHAnsi" w:cstheme="minorHAnsi"/>
              </w:rPr>
              <w:t>ť</w:t>
            </w:r>
            <w:r w:rsidRPr="003B5E52">
              <w:rPr>
                <w:rFonts w:asciiTheme="minorHAnsi" w:hAnsiTheme="minorHAnsi" w:cstheme="minorHAnsi"/>
              </w:rPr>
              <w:t xml:space="preserve"> kľúčové pojmy profesijnej a sociálnej </w:t>
            </w:r>
            <w:proofErr w:type="spellStart"/>
            <w:r w:rsidRPr="003B5E52">
              <w:rPr>
                <w:rFonts w:asciiTheme="minorHAnsi" w:hAnsiTheme="minorHAnsi" w:cstheme="minorHAnsi"/>
              </w:rPr>
              <w:t>andragogiky</w:t>
            </w:r>
            <w:proofErr w:type="spellEnd"/>
            <w:r w:rsidR="00FE1445" w:rsidRPr="003B5E52">
              <w:rPr>
                <w:rFonts w:asciiTheme="minorHAnsi" w:hAnsiTheme="minorHAnsi" w:cstheme="minorHAnsi"/>
              </w:rPr>
              <w:t>,</w:t>
            </w:r>
          </w:p>
          <w:p w14:paraId="0E104397" w14:textId="5FEFAC18" w:rsidR="00DB1DB9" w:rsidRPr="003B5E52" w:rsidRDefault="00DB1DB9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vysvetliť špecifiká učenia sa dospelej osobnosti</w:t>
            </w:r>
            <w:r w:rsidR="00FE1445" w:rsidRPr="003B5E52">
              <w:rPr>
                <w:rFonts w:asciiTheme="minorHAnsi" w:hAnsiTheme="minorHAnsi" w:cstheme="minorHAnsi"/>
              </w:rPr>
              <w:t xml:space="preserve"> a teórií učenia a vzdelávania dospelých</w:t>
            </w:r>
            <w:r w:rsidRPr="003B5E52">
              <w:rPr>
                <w:rFonts w:asciiTheme="minorHAnsi" w:hAnsiTheme="minorHAnsi" w:cstheme="minorHAnsi"/>
              </w:rPr>
              <w:t>,</w:t>
            </w:r>
          </w:p>
          <w:p w14:paraId="693311BE" w14:textId="20928BCA" w:rsidR="00DB1DB9" w:rsidRPr="003B5E52" w:rsidRDefault="00FE1445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popísať špecifiká druhov vzdelávania dospelých a cieľových skupín</w:t>
            </w:r>
            <w:r w:rsidR="00964DC0" w:rsidRPr="003B5E52">
              <w:rPr>
                <w:rFonts w:asciiTheme="minorHAnsi" w:hAnsiTheme="minorHAnsi" w:cstheme="minorHAnsi"/>
              </w:rPr>
              <w:t xml:space="preserve"> dospelých profesijnej a sociálnej </w:t>
            </w:r>
            <w:proofErr w:type="spellStart"/>
            <w:r w:rsidR="00964DC0" w:rsidRPr="003B5E52">
              <w:rPr>
                <w:rFonts w:asciiTheme="minorHAnsi" w:hAnsiTheme="minorHAnsi" w:cstheme="minorHAnsi"/>
              </w:rPr>
              <w:t>andragogiky</w:t>
            </w:r>
            <w:proofErr w:type="spellEnd"/>
            <w:r w:rsidR="00964DC0" w:rsidRPr="003B5E52">
              <w:rPr>
                <w:rFonts w:asciiTheme="minorHAnsi" w:hAnsiTheme="minorHAnsi" w:cstheme="minorHAnsi"/>
              </w:rPr>
              <w:t>,</w:t>
            </w:r>
          </w:p>
          <w:p w14:paraId="17703F14" w14:textId="5AA2C654" w:rsidR="00307F4F" w:rsidRPr="003B5E52" w:rsidRDefault="00307F4F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definovať </w:t>
            </w:r>
            <w:r w:rsidR="005F552B" w:rsidRPr="003B5E52">
              <w:rPr>
                <w:rFonts w:asciiTheme="minorHAnsi" w:hAnsiTheme="minorHAnsi" w:cstheme="minorHAnsi"/>
              </w:rPr>
              <w:t>pojmy</w:t>
            </w:r>
            <w:r w:rsidRPr="003B5E52">
              <w:rPr>
                <w:rFonts w:asciiTheme="minorHAnsi" w:hAnsiTheme="minorHAnsi" w:cstheme="minorHAnsi"/>
              </w:rPr>
              <w:t xml:space="preserve"> kompetencia, profesijná kompetencia, odborné</w:t>
            </w:r>
            <w:r w:rsidR="005F552B" w:rsidRPr="003B5E52">
              <w:rPr>
                <w:rFonts w:asciiTheme="minorHAnsi" w:hAnsiTheme="minorHAnsi" w:cstheme="minorHAnsi"/>
              </w:rPr>
              <w:t xml:space="preserve"> a kľúčové kompetencie,</w:t>
            </w:r>
          </w:p>
          <w:p w14:paraId="3A049361" w14:textId="77777777" w:rsidR="003B5E52" w:rsidRDefault="00964DC0" w:rsidP="003B5E5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lastRenderedPageBreak/>
              <w:t>popísať</w:t>
            </w:r>
            <w:r w:rsidR="00307F4F" w:rsidRPr="003B5E52">
              <w:rPr>
                <w:rFonts w:asciiTheme="minorHAnsi" w:hAnsiTheme="minorHAnsi" w:cstheme="minorHAnsi"/>
              </w:rPr>
              <w:t xml:space="preserve"> </w:t>
            </w:r>
            <w:r w:rsidRPr="003B5E52">
              <w:rPr>
                <w:rFonts w:asciiTheme="minorHAnsi" w:hAnsiTheme="minorHAnsi" w:cstheme="minorHAnsi"/>
              </w:rPr>
              <w:t>socializačné činitele, aspekty a javy pracovného života</w:t>
            </w:r>
            <w:r w:rsidR="00307F4F" w:rsidRPr="003B5E52">
              <w:rPr>
                <w:rFonts w:asciiTheme="minorHAnsi" w:hAnsiTheme="minorHAnsi" w:cstheme="minorHAnsi"/>
              </w:rPr>
              <w:t xml:space="preserve"> a vysvetliť ich úlohu</w:t>
            </w:r>
            <w:r w:rsidR="00993BDE" w:rsidRPr="003B5E52">
              <w:rPr>
                <w:rFonts w:asciiTheme="minorHAnsi" w:hAnsiTheme="minorHAnsi" w:cstheme="minorHAnsi"/>
              </w:rPr>
              <w:t xml:space="preserve"> v profesijnom rozvoji</w:t>
            </w:r>
            <w:r w:rsidR="005F552B" w:rsidRPr="003B5E52">
              <w:rPr>
                <w:rFonts w:asciiTheme="minorHAnsi" w:hAnsiTheme="minorHAnsi" w:cstheme="minorHAnsi"/>
              </w:rPr>
              <w:t xml:space="preserve"> </w:t>
            </w:r>
            <w:r w:rsidR="001215A2" w:rsidRPr="003B5E52">
              <w:rPr>
                <w:rFonts w:asciiTheme="minorHAnsi" w:hAnsiTheme="minorHAnsi" w:cstheme="minorHAnsi"/>
              </w:rPr>
              <w:t>a</w:t>
            </w:r>
            <w:r w:rsidR="0051480E" w:rsidRPr="003B5E52">
              <w:rPr>
                <w:rFonts w:asciiTheme="minorHAnsi" w:hAnsiTheme="minorHAnsi" w:cstheme="minorHAnsi"/>
              </w:rPr>
              <w:t> </w:t>
            </w:r>
            <w:r w:rsidR="001215A2" w:rsidRPr="003B5E52">
              <w:rPr>
                <w:rFonts w:asciiTheme="minorHAnsi" w:hAnsiTheme="minorHAnsi" w:cstheme="minorHAnsi"/>
              </w:rPr>
              <w:t>kariér</w:t>
            </w:r>
            <w:r w:rsidR="0051480E" w:rsidRPr="003B5E52">
              <w:rPr>
                <w:rFonts w:asciiTheme="minorHAnsi" w:hAnsiTheme="minorHAnsi" w:cstheme="minorHAnsi"/>
              </w:rPr>
              <w:t xml:space="preserve">nom </w:t>
            </w:r>
            <w:r w:rsidR="001215A2" w:rsidRPr="003B5E52">
              <w:rPr>
                <w:rFonts w:asciiTheme="minorHAnsi" w:hAnsiTheme="minorHAnsi" w:cstheme="minorHAnsi"/>
              </w:rPr>
              <w:t>postupe</w:t>
            </w:r>
            <w:r w:rsidR="00307F4F" w:rsidRPr="003B5E52">
              <w:rPr>
                <w:rFonts w:asciiTheme="minorHAnsi" w:hAnsiTheme="minorHAnsi" w:cstheme="minorHAnsi"/>
              </w:rPr>
              <w:t xml:space="preserve"> zamestna</w:t>
            </w:r>
            <w:r w:rsidR="005F552B" w:rsidRPr="003B5E52">
              <w:rPr>
                <w:rFonts w:asciiTheme="minorHAnsi" w:hAnsiTheme="minorHAnsi" w:cstheme="minorHAnsi"/>
              </w:rPr>
              <w:t>n</w:t>
            </w:r>
            <w:r w:rsidR="00307F4F" w:rsidRPr="003B5E52">
              <w:rPr>
                <w:rFonts w:asciiTheme="minorHAnsi" w:hAnsiTheme="minorHAnsi" w:cstheme="minorHAnsi"/>
              </w:rPr>
              <w:t>cov be</w:t>
            </w:r>
            <w:r w:rsidR="005F552B" w:rsidRPr="003B5E52">
              <w:rPr>
                <w:rFonts w:asciiTheme="minorHAnsi" w:hAnsiTheme="minorHAnsi" w:cstheme="minorHAnsi"/>
              </w:rPr>
              <w:t>z</w:t>
            </w:r>
            <w:r w:rsidR="00307F4F" w:rsidRPr="003B5E52">
              <w:rPr>
                <w:rFonts w:asciiTheme="minorHAnsi" w:hAnsiTheme="minorHAnsi" w:cstheme="minorHAnsi"/>
              </w:rPr>
              <w:t>pečnostných zložiek,</w:t>
            </w:r>
          </w:p>
          <w:p w14:paraId="303B43D8" w14:textId="77777777" w:rsidR="003B5E52" w:rsidRDefault="008E0669" w:rsidP="003B5E5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popísať </w:t>
            </w:r>
            <w:r w:rsidR="005F552B" w:rsidRPr="003B5E52">
              <w:rPr>
                <w:rFonts w:asciiTheme="minorHAnsi" w:hAnsiTheme="minorHAnsi" w:cstheme="minorHAnsi"/>
              </w:rPr>
              <w:t xml:space="preserve"> </w:t>
            </w:r>
            <w:r w:rsidRPr="003B5E52">
              <w:rPr>
                <w:rFonts w:asciiTheme="minorHAnsi" w:hAnsiTheme="minorHAnsi" w:cstheme="minorHAnsi"/>
              </w:rPr>
              <w:t>ciele a obla</w:t>
            </w:r>
            <w:r w:rsidR="00F01998" w:rsidRPr="003B5E52">
              <w:rPr>
                <w:rFonts w:asciiTheme="minorHAnsi" w:hAnsiTheme="minorHAnsi" w:cstheme="minorHAnsi"/>
              </w:rPr>
              <w:t>s</w:t>
            </w:r>
            <w:r w:rsidRPr="003B5E52">
              <w:rPr>
                <w:rFonts w:asciiTheme="minorHAnsi" w:hAnsiTheme="minorHAnsi" w:cstheme="minorHAnsi"/>
              </w:rPr>
              <w:t>ti staros</w:t>
            </w:r>
            <w:r w:rsidR="00F01998" w:rsidRPr="003B5E52">
              <w:rPr>
                <w:rFonts w:asciiTheme="minorHAnsi" w:hAnsiTheme="minorHAnsi" w:cstheme="minorHAnsi"/>
              </w:rPr>
              <w:t>t</w:t>
            </w:r>
            <w:r w:rsidRPr="003B5E52">
              <w:rPr>
                <w:rFonts w:asciiTheme="minorHAnsi" w:hAnsiTheme="minorHAnsi" w:cstheme="minorHAnsi"/>
              </w:rPr>
              <w:t>livosti organi</w:t>
            </w:r>
            <w:r w:rsidR="00F01998" w:rsidRPr="003B5E52">
              <w:rPr>
                <w:rFonts w:asciiTheme="minorHAnsi" w:hAnsiTheme="minorHAnsi" w:cstheme="minorHAnsi"/>
              </w:rPr>
              <w:t>z</w:t>
            </w:r>
            <w:r w:rsidRPr="003B5E52">
              <w:rPr>
                <w:rFonts w:asciiTheme="minorHAnsi" w:hAnsiTheme="minorHAnsi" w:cstheme="minorHAnsi"/>
              </w:rPr>
              <w:t>ácie o</w:t>
            </w:r>
            <w:r w:rsidR="00F01998" w:rsidRPr="003B5E52">
              <w:rPr>
                <w:rFonts w:asciiTheme="minorHAnsi" w:hAnsiTheme="minorHAnsi" w:cstheme="minorHAnsi"/>
              </w:rPr>
              <w:t> </w:t>
            </w:r>
            <w:r w:rsidRPr="003B5E52">
              <w:rPr>
                <w:rFonts w:asciiTheme="minorHAnsi" w:hAnsiTheme="minorHAnsi" w:cstheme="minorHAnsi"/>
              </w:rPr>
              <w:t>zamestna</w:t>
            </w:r>
            <w:r w:rsidR="00F01998" w:rsidRPr="003B5E52">
              <w:rPr>
                <w:rFonts w:asciiTheme="minorHAnsi" w:hAnsiTheme="minorHAnsi" w:cstheme="minorHAnsi"/>
              </w:rPr>
              <w:t>n</w:t>
            </w:r>
            <w:r w:rsidRPr="003B5E52">
              <w:rPr>
                <w:rFonts w:asciiTheme="minorHAnsi" w:hAnsiTheme="minorHAnsi" w:cstheme="minorHAnsi"/>
              </w:rPr>
              <w:t>cov</w:t>
            </w:r>
            <w:r w:rsidR="00F01998" w:rsidRPr="003B5E52">
              <w:rPr>
                <w:rFonts w:asciiTheme="minorHAnsi" w:hAnsiTheme="minorHAnsi" w:cstheme="minorHAnsi"/>
              </w:rPr>
              <w:t>,</w:t>
            </w:r>
          </w:p>
          <w:p w14:paraId="131AC882" w14:textId="3CDAC819" w:rsidR="00993BDE" w:rsidRPr="003B5E52" w:rsidRDefault="008E0669" w:rsidP="003B5E5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popísať a vysvetliť resocializačné a preventívne aspekty vzdelávania odsúdených</w:t>
            </w:r>
            <w:r w:rsidR="00F01998" w:rsidRPr="003B5E52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3B5E52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B5E52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B31B687" w14:textId="7008B94B" w:rsidR="005A6ED3" w:rsidRPr="003B5E52" w:rsidRDefault="00386DB5" w:rsidP="00773C4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poznať postupnosť činností </w:t>
            </w:r>
            <w:r w:rsidR="00773C46" w:rsidRPr="003B5E52">
              <w:rPr>
                <w:rFonts w:asciiTheme="minorHAnsi" w:hAnsiTheme="minorHAnsi" w:cstheme="minorHAnsi"/>
              </w:rPr>
              <w:t>systémového prístupu k vzdelávaniu zamestnancov organizácie</w:t>
            </w:r>
            <w:r w:rsidR="005A6ED3" w:rsidRPr="003B5E52">
              <w:rPr>
                <w:rFonts w:asciiTheme="minorHAnsi" w:hAnsiTheme="minorHAnsi" w:cstheme="minorHAnsi"/>
              </w:rPr>
              <w:t xml:space="preserve"> </w:t>
            </w:r>
            <w:r w:rsidR="00773C46" w:rsidRPr="003B5E52">
              <w:rPr>
                <w:rFonts w:asciiTheme="minorHAnsi" w:hAnsiTheme="minorHAnsi" w:cstheme="minorHAnsi"/>
              </w:rPr>
              <w:t>v  strategickom rozvoji ľudských zdrojov</w:t>
            </w:r>
            <w:r w:rsidR="008B5D1E" w:rsidRPr="003B5E52">
              <w:rPr>
                <w:rFonts w:asciiTheme="minorHAnsi" w:hAnsiTheme="minorHAnsi" w:cstheme="minorHAnsi"/>
              </w:rPr>
              <w:t>,</w:t>
            </w:r>
          </w:p>
          <w:p w14:paraId="78744E06" w14:textId="610B7537" w:rsidR="008B5D1E" w:rsidRPr="003B5E52" w:rsidRDefault="008B5D1E" w:rsidP="00773C4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vyhľadávať legislatívu podľa postupnosti od všeobecného k</w:t>
            </w:r>
            <w:r w:rsidR="00C32B75" w:rsidRPr="003B5E52">
              <w:rPr>
                <w:rFonts w:asciiTheme="minorHAnsi" w:hAnsiTheme="minorHAnsi" w:cstheme="minorHAnsi"/>
              </w:rPr>
              <w:t> </w:t>
            </w:r>
            <w:r w:rsidRPr="003B5E52">
              <w:rPr>
                <w:rFonts w:asciiTheme="minorHAnsi" w:hAnsiTheme="minorHAnsi" w:cstheme="minorHAnsi"/>
              </w:rPr>
              <w:t>jedinečnému</w:t>
            </w:r>
            <w:r w:rsidR="00C32B75" w:rsidRPr="003B5E52">
              <w:rPr>
                <w:rFonts w:asciiTheme="minorHAnsi" w:hAnsiTheme="minorHAnsi" w:cstheme="minorHAnsi"/>
              </w:rPr>
              <w:t xml:space="preserve"> (napr. ústava, zákon, vyhláška)</w:t>
            </w:r>
            <w:r w:rsidRPr="003B5E52">
              <w:rPr>
                <w:rFonts w:asciiTheme="minorHAnsi" w:hAnsiTheme="minorHAnsi" w:cstheme="minorHAnsi"/>
              </w:rPr>
              <w:t xml:space="preserve"> a podľa  druhu</w:t>
            </w:r>
            <w:r w:rsidR="0051480E" w:rsidRPr="003B5E52">
              <w:rPr>
                <w:rFonts w:asciiTheme="minorHAnsi" w:hAnsiTheme="minorHAnsi" w:cstheme="minorHAnsi"/>
              </w:rPr>
              <w:t>,</w:t>
            </w:r>
            <w:r w:rsidRPr="003B5E52">
              <w:rPr>
                <w:rFonts w:asciiTheme="minorHAnsi" w:hAnsiTheme="minorHAnsi" w:cstheme="minorHAnsi"/>
              </w:rPr>
              <w:t xml:space="preserve"> oblasti </w:t>
            </w:r>
            <w:r w:rsidR="0051480E" w:rsidRPr="003B5E52">
              <w:rPr>
                <w:rFonts w:asciiTheme="minorHAnsi" w:hAnsiTheme="minorHAnsi" w:cstheme="minorHAnsi"/>
              </w:rPr>
              <w:t xml:space="preserve">a cieľovej skupiny </w:t>
            </w:r>
            <w:r w:rsidRPr="003B5E52">
              <w:rPr>
                <w:rFonts w:asciiTheme="minorHAnsi" w:hAnsiTheme="minorHAnsi" w:cstheme="minorHAnsi"/>
              </w:rPr>
              <w:t>vzdelávania dospelých</w:t>
            </w:r>
            <w:r w:rsidR="00C32B75" w:rsidRPr="003B5E52">
              <w:rPr>
                <w:rFonts w:asciiTheme="minorHAnsi" w:hAnsiTheme="minorHAnsi" w:cstheme="minorHAnsi"/>
              </w:rPr>
              <w:t xml:space="preserve"> (</w:t>
            </w:r>
            <w:r w:rsidR="00F01998" w:rsidRPr="003B5E52">
              <w:rPr>
                <w:rFonts w:asciiTheme="minorHAnsi" w:hAnsiTheme="minorHAnsi" w:cstheme="minorHAnsi"/>
              </w:rPr>
              <w:t xml:space="preserve">napr. </w:t>
            </w:r>
            <w:r w:rsidR="00C32B75" w:rsidRPr="003B5E52">
              <w:rPr>
                <w:rFonts w:asciiTheme="minorHAnsi" w:hAnsiTheme="minorHAnsi" w:cstheme="minorHAnsi"/>
              </w:rPr>
              <w:t>vzdelávanie odsúdených).</w:t>
            </w:r>
          </w:p>
          <w:p w14:paraId="6D34574B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3B5E52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2B742CA" w14:textId="77777777" w:rsidR="003B5E52" w:rsidRPr="003B5E52" w:rsidRDefault="0069537D" w:rsidP="003B5E5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iCs/>
              </w:rPr>
              <w:t>aplikovať získané teoretické vedomosti</w:t>
            </w:r>
            <w:r w:rsidR="00773C46" w:rsidRPr="003B5E52">
              <w:rPr>
                <w:rFonts w:asciiTheme="minorHAnsi" w:hAnsiTheme="minorHAnsi" w:cstheme="minorHAnsi"/>
                <w:iCs/>
              </w:rPr>
              <w:t xml:space="preserve"> a zručnosti</w:t>
            </w:r>
            <w:r w:rsidRPr="003B5E52">
              <w:rPr>
                <w:rFonts w:asciiTheme="minorHAnsi" w:hAnsiTheme="minorHAnsi" w:cstheme="minorHAnsi"/>
                <w:iCs/>
              </w:rPr>
              <w:t xml:space="preserve"> pri plánovaní a riadení profesijného rozvoja</w:t>
            </w:r>
            <w:r w:rsidR="00DA7ED5" w:rsidRPr="003B5E52">
              <w:rPr>
                <w:rFonts w:asciiTheme="minorHAnsi" w:hAnsiTheme="minorHAnsi" w:cstheme="minorHAnsi"/>
                <w:iCs/>
              </w:rPr>
              <w:t xml:space="preserve"> a kariérneho postupu</w:t>
            </w:r>
            <w:r w:rsidR="00773C46" w:rsidRPr="003B5E52">
              <w:rPr>
                <w:rFonts w:asciiTheme="minorHAnsi" w:hAnsiTheme="minorHAnsi" w:cstheme="minorHAnsi"/>
                <w:iCs/>
              </w:rPr>
              <w:t xml:space="preserve"> zamestnanca</w:t>
            </w:r>
            <w:r w:rsidR="00DA7ED5" w:rsidRPr="003B5E52">
              <w:rPr>
                <w:rFonts w:asciiTheme="minorHAnsi" w:hAnsiTheme="minorHAnsi" w:cstheme="minorHAnsi"/>
                <w:iCs/>
              </w:rPr>
              <w:t xml:space="preserve"> </w:t>
            </w:r>
            <w:r w:rsidRPr="003B5E52">
              <w:rPr>
                <w:rFonts w:asciiTheme="minorHAnsi" w:hAnsiTheme="minorHAnsi" w:cstheme="minorHAnsi"/>
                <w:iCs/>
              </w:rPr>
              <w:t xml:space="preserve"> bezpečnostných </w:t>
            </w:r>
            <w:r w:rsidR="00DA7ED5" w:rsidRPr="003B5E52">
              <w:rPr>
                <w:rFonts w:asciiTheme="minorHAnsi" w:hAnsiTheme="minorHAnsi" w:cstheme="minorHAnsi"/>
                <w:iCs/>
              </w:rPr>
              <w:t>zlož</w:t>
            </w:r>
            <w:r w:rsidR="00F01998" w:rsidRPr="003B5E52">
              <w:rPr>
                <w:rFonts w:asciiTheme="minorHAnsi" w:hAnsiTheme="minorHAnsi" w:cstheme="minorHAnsi"/>
                <w:iCs/>
              </w:rPr>
              <w:t>iek</w:t>
            </w:r>
            <w:r w:rsidR="00DA7ED5" w:rsidRPr="003B5E52">
              <w:rPr>
                <w:rFonts w:asciiTheme="minorHAnsi" w:hAnsiTheme="minorHAnsi" w:cstheme="minorHAnsi"/>
                <w:iCs/>
              </w:rPr>
              <w:t>,</w:t>
            </w:r>
          </w:p>
          <w:p w14:paraId="0E8E6191" w14:textId="68B7C216" w:rsidR="00DA7ED5" w:rsidRPr="003B5E52" w:rsidRDefault="00F01998" w:rsidP="003B5E5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vyhľadávať, spracúvať a analyzovať vedecky overené informácie v relevantných informačných zdrojoch.  </w:t>
            </w:r>
          </w:p>
        </w:tc>
      </w:tr>
      <w:tr w:rsidR="008A34EB" w:rsidRPr="003B5E52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3B5E52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5CBAF06E" w14:textId="533623D9" w:rsidR="009F6AD3" w:rsidRPr="003B5E52" w:rsidRDefault="009F45EA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Profesijná a sociálna </w:t>
            </w:r>
            <w:proofErr w:type="spellStart"/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andragogika</w:t>
            </w:r>
            <w:proofErr w:type="spellEnd"/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v systéme </w:t>
            </w:r>
            <w:proofErr w:type="spellStart"/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andragogických</w:t>
            </w:r>
            <w:proofErr w:type="spellEnd"/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vedných disciplín – predmet</w:t>
            </w:r>
            <w:r w:rsidR="00075258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r w:rsidR="009110A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interdisci</w:t>
            </w:r>
            <w:r w:rsidR="008304AD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plinárny </w:t>
            </w:r>
            <w:r w:rsidR="009110A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charakter</w:t>
            </w:r>
            <w:r w:rsidR="001125BD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r w:rsidR="00DA7ED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kľúčové pojmy (dospelosť, intencionálna socializácia, celoživotné vzdelávanie a učenie sa formálne, neformálne a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> </w:t>
            </w:r>
            <w:proofErr w:type="spellStart"/>
            <w:r w:rsidR="00DA7ED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informálne</w:t>
            </w:r>
            <w:proofErr w:type="spellEnd"/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r w:rsidR="0051480E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edukácia dospelých, 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ďalšie profesijné vzdelávanie, </w:t>
            </w:r>
            <w:r w:rsidR="0051480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sociálno-edukačná starostlivosť</w:t>
            </w:r>
            <w:r w:rsidR="00DB1D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)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1C16743C" w14:textId="06B0E7C0" w:rsidR="009110A5" w:rsidRPr="003B5E52" w:rsidRDefault="009110A5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Druhy vzdelávania dospelých a cieľové skupiny dospelých </w:t>
            </w:r>
            <w:r w:rsidR="008304AD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profesijnej a sociálnej </w:t>
            </w:r>
            <w:proofErr w:type="spellStart"/>
            <w:r w:rsidR="008304AD" w:rsidRPr="003B5E52">
              <w:rPr>
                <w:rFonts w:asciiTheme="minorHAnsi" w:hAnsiTheme="minorHAnsi" w:cstheme="minorHAnsi"/>
                <w:bCs/>
                <w:color w:val="000000" w:themeColor="text1"/>
              </w:rPr>
              <w:t>andragogliky</w:t>
            </w:r>
            <w:proofErr w:type="spellEnd"/>
            <w:r w:rsidR="006F1383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18B071FC" w14:textId="4BB76114" w:rsidR="00212510" w:rsidRPr="003B5E52" w:rsidRDefault="00212510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Legislatívny rámec vzdelávania dospelých v SR so zameraním na druhy vzdelávania a cieľové skupiny dospelých profesijnej a sociálnej </w:t>
            </w:r>
            <w:proofErr w:type="spellStart"/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andragogiky</w:t>
            </w:r>
            <w:proofErr w:type="spellEnd"/>
            <w:r w:rsidR="006F1383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13E65664" w14:textId="55141C2C" w:rsidR="00AE4E58" w:rsidRPr="003B5E52" w:rsidRDefault="00075258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Základné teórie</w:t>
            </w:r>
            <w:r w:rsidR="00230394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vzdelávania</w:t>
            </w: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a učenia sa dospelých</w:t>
            </w:r>
            <w:r w:rsidR="00230394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(</w:t>
            </w:r>
            <w:proofErr w:type="spellStart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Knowlesov</w:t>
            </w:r>
            <w:proofErr w:type="spellEnd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koncept </w:t>
            </w:r>
            <w:proofErr w:type="spellStart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sebariadeného</w:t>
            </w:r>
            <w:proofErr w:type="spellEnd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učenia, </w:t>
            </w:r>
            <w:proofErr w:type="spellStart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Kolbov</w:t>
            </w:r>
            <w:proofErr w:type="spellEnd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model </w:t>
            </w:r>
            <w:proofErr w:type="spellStart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experienčného</w:t>
            </w:r>
            <w:proofErr w:type="spellEnd"/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učenia</w:t>
            </w:r>
            <w:r w:rsidR="00FB32A8" w:rsidRPr="003B5E52">
              <w:rPr>
                <w:rFonts w:asciiTheme="minorHAnsi" w:hAnsiTheme="minorHAnsi" w:cstheme="minorHAnsi"/>
                <w:bCs/>
                <w:color w:val="000000" w:themeColor="text1"/>
              </w:rPr>
              <w:t>)</w:t>
            </w:r>
            <w:r w:rsidR="006F1383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2A941F60" w14:textId="60C1B100" w:rsidR="001D621D" w:rsidRPr="003B5E52" w:rsidRDefault="008304A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Emancipačné a kritické </w:t>
            </w:r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 xml:space="preserve">teórie vzdelávania a učenia sa dospelých (P. </w:t>
            </w:r>
            <w:proofErr w:type="spellStart"/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>Freire</w:t>
            </w:r>
            <w:proofErr w:type="spellEnd"/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 xml:space="preserve">, J. </w:t>
            </w:r>
            <w:proofErr w:type="spellStart"/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>Mezirow</w:t>
            </w:r>
            <w:proofErr w:type="spellEnd"/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 xml:space="preserve">, S. D. </w:t>
            </w:r>
            <w:proofErr w:type="spellStart"/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>Brookfield</w:t>
            </w:r>
            <w:proofErr w:type="spellEnd"/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>)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5EF32A2" w14:textId="01B02F3C" w:rsidR="00AE4E58" w:rsidRPr="003B5E52" w:rsidRDefault="00FE1445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Socializačné činitele </w:t>
            </w:r>
            <w:r w:rsidR="00B90FFF" w:rsidRPr="003B5E52">
              <w:rPr>
                <w:rFonts w:asciiTheme="minorHAnsi" w:hAnsiTheme="minorHAnsi" w:cstheme="minorHAnsi"/>
                <w:color w:val="000000" w:themeColor="text1"/>
              </w:rPr>
              <w:t>pracovného života (</w:t>
            </w:r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>práca, zamestnanie</w:t>
            </w:r>
            <w:r w:rsidR="00FA3A34" w:rsidRPr="003B5E52">
              <w:rPr>
                <w:rFonts w:asciiTheme="minorHAnsi" w:hAnsiTheme="minorHAnsi" w:cstheme="minorHAnsi"/>
                <w:color w:val="000000" w:themeColor="text1"/>
              </w:rPr>
              <w:t>, povolanie</w:t>
            </w:r>
            <w:r w:rsidR="00B90FFF" w:rsidRPr="003B5E52">
              <w:rPr>
                <w:rFonts w:asciiTheme="minorHAnsi" w:hAnsiTheme="minorHAnsi" w:cstheme="minorHAnsi"/>
                <w:color w:val="000000" w:themeColor="text1"/>
              </w:rPr>
              <w:t>), profesijná kariéra a profesijný rozvoj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8EB5C2C" w14:textId="7B324698" w:rsidR="00AE4E58" w:rsidRPr="003B5E52" w:rsidRDefault="007A3F8F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Kompetenčný prístup k ďalšiemu profesijnému vzdelávaniu</w:t>
            </w:r>
            <w:r w:rsidR="001215A2" w:rsidRPr="003B5E52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F8774C" w:rsidRPr="003B5E52">
              <w:rPr>
                <w:rFonts w:asciiTheme="minorHAnsi" w:hAnsiTheme="minorHAnsi" w:cstheme="minorHAnsi"/>
                <w:color w:val="000000" w:themeColor="text1"/>
              </w:rPr>
              <w:t>odborné a kľúčové kompetencie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AA8A59D" w14:textId="576867B5" w:rsidR="00AE4E58" w:rsidRPr="003B5E52" w:rsidRDefault="007A3F8F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Rozvoj ľudských zdrojov v strategickom riadení ľudských zdrojov organizácie</w:t>
            </w:r>
            <w:r w:rsidR="00307F4F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D529D8B" w14:textId="22071A71" w:rsidR="008304AD" w:rsidRPr="003B5E52" w:rsidRDefault="008304A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Starostlivosť a sociálny rozvoj organizácie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1B37868" w14:textId="058E2384" w:rsidR="008304AD" w:rsidRPr="003B5E52" w:rsidRDefault="008304A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Sociálna deviácia a resocializácia, </w:t>
            </w:r>
            <w:proofErr w:type="spellStart"/>
            <w:r w:rsidRPr="003B5E52">
              <w:rPr>
                <w:rFonts w:asciiTheme="minorHAnsi" w:hAnsiTheme="minorHAnsi" w:cstheme="minorHAnsi"/>
                <w:color w:val="000000" w:themeColor="text1"/>
              </w:rPr>
              <w:t>reedukácia</w:t>
            </w:r>
            <w:proofErr w:type="spellEnd"/>
            <w:r w:rsidR="0047311C" w:rsidRPr="003B5E52">
              <w:rPr>
                <w:rFonts w:asciiTheme="minorHAnsi" w:hAnsiTheme="minorHAnsi" w:cstheme="minorHAnsi"/>
                <w:color w:val="000000" w:themeColor="text1"/>
              </w:rPr>
              <w:t xml:space="preserve"> dospelých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>. Teórie sociálnej deviácie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5E8D99D" w14:textId="38F536DA" w:rsidR="008304AD" w:rsidRPr="003B5E52" w:rsidRDefault="0047311C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Resocializačné a preventívne aspekty vzdelávania odsúdených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80551B3" w14:textId="45802CF5" w:rsidR="0047311C" w:rsidRPr="003B5E52" w:rsidRDefault="0047311C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Vzdelávanie odsúdených v justičnej a školskej legislatíve</w:t>
            </w:r>
            <w:r w:rsidR="00EF3F58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B9C83EC" w14:textId="7EDBD0A4" w:rsidR="009F6AD3" w:rsidRPr="003B5E52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Osnova seminárov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="003B5E52">
              <w:rPr>
                <w:rFonts w:asciiTheme="minorHAnsi" w:hAnsiTheme="minorHAnsi" w:cstheme="minorHAnsi"/>
                <w:bCs/>
                <w:color w:val="000000" w:themeColor="text1"/>
              </w:rPr>
              <w:t>(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prezent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ácia vybraných tém 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a</w:t>
            </w:r>
            <w:r w:rsidR="003B5E52">
              <w:rPr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diskusia</w:t>
            </w:r>
            <w:r w:rsidR="003B5E52">
              <w:rPr>
                <w:rFonts w:asciiTheme="minorHAnsi" w:hAnsiTheme="minorHAnsi" w:cstheme="minorHAnsi"/>
                <w:bCs/>
                <w:color w:val="000000" w:themeColor="text1"/>
              </w:rPr>
              <w:t>):</w:t>
            </w:r>
          </w:p>
          <w:p w14:paraId="3D72CD2B" w14:textId="3759C752" w:rsidR="009D50F5" w:rsidRPr="003B5E52" w:rsidRDefault="00EF3F58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Vývinové obdobie dospelosti a spôsobilosť dospelých učiť sa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="000043E5" w:rsidRPr="003B5E5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20B5FA1A" w14:textId="0A40663D" w:rsidR="000043E5" w:rsidRPr="003B5E52" w:rsidRDefault="00EF3F58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Stratifikačný systém</w:t>
            </w:r>
            <w:r w:rsidR="00BA2A15" w:rsidRPr="003B5E52">
              <w:rPr>
                <w:rFonts w:asciiTheme="minorHAnsi" w:hAnsiTheme="minorHAnsi" w:cstheme="minorHAnsi"/>
                <w:color w:val="000000" w:themeColor="text1"/>
              </w:rPr>
              <w:t>, pracovný status</w:t>
            </w:r>
            <w:r w:rsidR="001723B9" w:rsidRPr="003B5E5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BA2A15" w:rsidRPr="003B5E52">
              <w:rPr>
                <w:rFonts w:asciiTheme="minorHAnsi" w:hAnsiTheme="minorHAnsi" w:cstheme="minorHAnsi"/>
                <w:color w:val="000000" w:themeColor="text1"/>
              </w:rPr>
              <w:t>a vzdelávanie v dospelom veku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8C7377D" w14:textId="639EF6A5" w:rsidR="00AE4E58" w:rsidRPr="003B5E52" w:rsidRDefault="00BA2A15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Generačné rozdiely na pracovisku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3E13962" w14:textId="6468F287" w:rsidR="00AE4E58" w:rsidRPr="003B5E52" w:rsidRDefault="00381FBF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Fluktuácia zamestnancov a zamestnanecká lojalita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41769F5" w14:textId="292D1609" w:rsidR="00AE4E58" w:rsidRPr="003B5E52" w:rsidRDefault="00F16A83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Efekt vyhorenia a </w:t>
            </w:r>
            <w:proofErr w:type="spellStart"/>
            <w:r w:rsidRPr="003B5E52">
              <w:rPr>
                <w:rFonts w:asciiTheme="minorHAnsi" w:hAnsiTheme="minorHAnsi" w:cstheme="minorHAnsi"/>
                <w:color w:val="000000" w:themeColor="text1"/>
              </w:rPr>
              <w:t>work</w:t>
            </w:r>
            <w:r w:rsidR="00381FBF" w:rsidRPr="003B5E52">
              <w:rPr>
                <w:rFonts w:asciiTheme="minorHAnsi" w:hAnsiTheme="minorHAnsi" w:cstheme="minorHAnsi"/>
                <w:color w:val="000000" w:themeColor="text1"/>
              </w:rPr>
              <w:t>-life</w:t>
            </w:r>
            <w:proofErr w:type="spellEnd"/>
            <w:r w:rsidR="00381FBF" w:rsidRPr="003B5E5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381FBF" w:rsidRPr="003B5E52">
              <w:rPr>
                <w:rFonts w:asciiTheme="minorHAnsi" w:hAnsiTheme="minorHAnsi" w:cstheme="minorHAnsi"/>
                <w:color w:val="000000" w:themeColor="text1"/>
              </w:rPr>
              <w:t>balance</w:t>
            </w:r>
            <w:proofErr w:type="spellEnd"/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84737A1" w14:textId="753B1DD5" w:rsidR="001723B9" w:rsidRPr="003B5E52" w:rsidRDefault="001723B9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Kultúrny kapitál rodiny a celoživotné 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učenie sa a vzdelávanie.</w:t>
            </w:r>
          </w:p>
          <w:p w14:paraId="64E936F4" w14:textId="77F4581B" w:rsidR="00AE4E58" w:rsidRPr="003B5E52" w:rsidRDefault="004E1CB3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Profesijný rozvoj zamestnancov </w:t>
            </w:r>
            <w:r w:rsidR="0004566C" w:rsidRPr="003B5E52">
              <w:rPr>
                <w:rFonts w:asciiTheme="minorHAnsi" w:hAnsiTheme="minorHAnsi" w:cstheme="minorHAnsi"/>
                <w:color w:val="000000" w:themeColor="text1"/>
              </w:rPr>
              <w:t>P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>olicajného zboru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2A5843C" w14:textId="73E4FB04" w:rsidR="0004566C" w:rsidRPr="003B5E52" w:rsidRDefault="00F16A83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Profesijný rozvoj zamestnancov Zboru väzenskej a justičnej stráže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C87AC7D" w14:textId="327EC85B" w:rsidR="00896E2A" w:rsidRPr="003B5E52" w:rsidRDefault="001723B9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lastRenderedPageBreak/>
              <w:t>Zamestnanecké výhody organizácie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6D5FFF4" w14:textId="44D9274C" w:rsidR="000043E5" w:rsidRPr="003B5E52" w:rsidRDefault="00F8774C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Väzenie </w:t>
            </w:r>
            <w:r w:rsidR="001125BD" w:rsidRPr="003B5E52">
              <w:rPr>
                <w:rFonts w:asciiTheme="minorHAnsi" w:hAnsiTheme="minorHAnsi" w:cstheme="minorHAnsi"/>
                <w:color w:val="000000" w:themeColor="text1"/>
              </w:rPr>
              <w:t>ako edukačného prostredia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59C55916" w:rsidR="00AE4E58" w:rsidRPr="003B5E52" w:rsidRDefault="001125B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Špecifiká aktérov vzdelávania odsúdených (učitelia a účastníci vzdelávania)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8A34EB" w:rsidRPr="003B5E52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3B5E52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EC0A1FE" w14:textId="6E5AAA94" w:rsidR="00C32B75" w:rsidRPr="003B5E52" w:rsidRDefault="00C32B75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ARMSTRONG, M., 2005.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Řízení lidských zdroj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ů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Praha: Grada Publishing, a. s. ISBN 80-247-04-0469.</w:t>
            </w:r>
          </w:p>
          <w:p w14:paraId="78029ADB" w14:textId="5C1DF777" w:rsidR="00C32B75" w:rsidRPr="003B5E52" w:rsidRDefault="00C32B75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BARTOŇKOVÁ, H., 2010.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Firemní vzdelávaní. </w:t>
            </w:r>
            <w:r w:rsidR="004976D6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Strategický přístup ke vzdelávaní pracovník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ů</w:t>
            </w:r>
            <w:r w:rsidR="004976D6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 w:rsidR="004976D6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Grada Publishing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, a. s. ISBN </w:t>
            </w:r>
            <w:r w:rsidR="004976D6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78-80-247-2914-5.</w:t>
            </w:r>
          </w:p>
          <w:p w14:paraId="524FF021" w14:textId="2335D2FA" w:rsidR="00EB5E6E" w:rsidRPr="003B5E52" w:rsidRDefault="00EB5E6E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BÚZIK, B. a J. SOPÓCI, 2009.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Základy sociológie.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Bratislava: SPN – Mladé letá. ISBN 978-80-100-1444-6.</w:t>
            </w:r>
          </w:p>
          <w:p w14:paraId="05D6767C" w14:textId="04AB8798" w:rsidR="004976D6" w:rsidRPr="003B5E52" w:rsidRDefault="004976D6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FRK, V.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,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2006.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 Človek v sociálnom systéme organizácie.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Prešov: Akcent Print. ISBN 80-969419-5-X.</w:t>
            </w:r>
          </w:p>
          <w:p w14:paraId="0C926C4A" w14:textId="438717EE" w:rsidR="004976D6" w:rsidRPr="003B5E52" w:rsidRDefault="004976D6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HATÁR, C., 2012.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Sociálna andragogika. Kapitoly z teórie a metodiky sociálno-edukačnej starostlivosti o</w:t>
            </w:r>
            <w:r w:rsidR="00876AB4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 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dospelých</w:t>
            </w:r>
            <w:r w:rsidR="00876AB4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.</w:t>
            </w:r>
            <w:r w:rsidR="00876AB4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Nitra: 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U</w:t>
            </w:r>
            <w:r w:rsidR="00876AB4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KF Nitra. ISBN 978-80-558-0037-0.</w:t>
            </w:r>
          </w:p>
          <w:p w14:paraId="1410ECAC" w14:textId="54E090D8" w:rsidR="00876AB4" w:rsidRPr="003B5E52" w:rsidRDefault="00876AB4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LUKÁČOVÁ S. a M. LUKÁČ., 2022. Vzdelávanie vo väzniciach. Prešov: PU v Prešove. ISBN 978-80-555-2949-3. Dostupné na: </w:t>
            </w:r>
            <w:hyperlink r:id="rId7" w:history="1">
              <w:r w:rsidRPr="003B5E52">
                <w:rPr>
                  <w:rStyle w:val="Hypertextovprepojenie"/>
                  <w:rFonts w:asciiTheme="minorHAnsi" w:hAnsiTheme="minorHAnsi" w:cstheme="minorHAnsi"/>
                  <w:iCs/>
                  <w:noProof/>
                  <w:color w:val="auto"/>
                  <w:u w:val="none"/>
                </w:rPr>
                <w:t>https://elibrary.pulib.sk/elpub/document/isbn/9788055529493</w:t>
              </w:r>
            </w:hyperlink>
          </w:p>
          <w:p w14:paraId="24AEC3D3" w14:textId="77777777" w:rsidR="006F1383" w:rsidRPr="003B5E52" w:rsidRDefault="006C72E0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LUKÁČOVÁ, S. a M. LUKÁČ, 2023.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V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delávanie vo väzniciach II. Dokončovanie 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ákladnej školy očami učiteľov.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Prešov: Prešovská univerzita v Prešove vo Vydavateľstve Prešovskej univerzity. ISBN 978-80-555-3210-3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.</w:t>
            </w:r>
          </w:p>
          <w:p w14:paraId="1C7ED49C" w14:textId="0763FDC5" w:rsidR="006C72E0" w:rsidRPr="003B5E52" w:rsidRDefault="006F1383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Dostupné na: https://elibrary.pulib.sk/elpub/document/isbn/9788055532103</w:t>
            </w:r>
          </w:p>
          <w:p w14:paraId="35E5FA95" w14:textId="220B31A1" w:rsidR="00876AB4" w:rsidRPr="003B5E52" w:rsidRDefault="00876AB4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PIROHOVÁ, I., 2015.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Teórie vzdelávania dospelých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. Prešov: Prešovská univerzita v Prešove, Fakulta humanitných a prírodných vied. ISBN </w:t>
            </w:r>
            <w:r w:rsidRPr="003B5E52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 978-80-555-1321-8</w:t>
            </w:r>
            <w:r w:rsidR="006F1383" w:rsidRPr="003B5E52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.</w:t>
            </w:r>
          </w:p>
          <w:p w14:paraId="0F1C4139" w14:textId="756E5EAA" w:rsidR="004976D6" w:rsidRPr="003B5E52" w:rsidRDefault="004976D6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TEMIAKOVÁ, D., PETROVÁ, G., PANČÍKOVÁ, V. a M. VALICOVÁ, 2020.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Profesijná andragogika.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Nitra: 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UKF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v Nitre. ISBN 978-80-558-1561-9.</w:t>
            </w:r>
          </w:p>
          <w:p w14:paraId="6515E30E" w14:textId="24AF6AD1" w:rsidR="004976D6" w:rsidRPr="003B5E52" w:rsidRDefault="008012FB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VETEŠKA, J. a M. TURECKIOVÁ, 2008.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Kompetence ve vzd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ě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lávaní. Praha: Grada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 Publishing, a. s.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ISBN 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80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-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247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-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17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-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708.</w:t>
            </w:r>
          </w:p>
          <w:p w14:paraId="2272BA25" w14:textId="5566D7EF" w:rsidR="00510393" w:rsidRPr="003B5E52" w:rsidRDefault="00510393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URBANCOVÁ, H. a P. VRABCOVÁ. 2023. Strategický management lidských 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droj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ů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Grada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Publish</w:t>
            </w:r>
            <w:r w:rsidR="001215A2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ing, a. s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. ISBN 978-80-271-3675-9</w:t>
            </w:r>
            <w:r w:rsidR="001215A2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.</w:t>
            </w:r>
          </w:p>
          <w:p w14:paraId="4C5969E7" w14:textId="101FB28B" w:rsidR="003F7545" w:rsidRPr="003B5E52" w:rsidRDefault="00D26924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Zákon č. 292/2024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Z. z.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o v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delávaní dospelých a o zmene a doplnení niektorých 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ákonov</w:t>
            </w:r>
          </w:p>
          <w:p w14:paraId="5E7A002E" w14:textId="2B112FA7" w:rsidR="001215A2" w:rsidRPr="003B5E52" w:rsidRDefault="001215A2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="00D26924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ákon č. 73/1998 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Z. z.</w:t>
            </w:r>
            <w:r w:rsidR="00D26924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o štátnej službe príslušníkov Policajného zboru, Slovenskej informačnej služby, Zboru väzenskej a justičnej stráže Slovenskej republiky a Železničnej polície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a o zmene a doplnení niektorých zákonov</w:t>
            </w:r>
          </w:p>
          <w:p w14:paraId="38E91061" w14:textId="05365320" w:rsidR="00D26924" w:rsidRPr="003B5E52" w:rsidRDefault="00D26924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Zákon č. 475/2005 Z. 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. o výkone trestu odňatia slobody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o a zmene a doplnení niektorých zákonov</w:t>
            </w:r>
          </w:p>
          <w:p w14:paraId="21AED07E" w14:textId="4D5DD323" w:rsidR="00D26924" w:rsidRPr="003B5E52" w:rsidRDefault="001215A2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="00D26924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ákon č. 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245 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Z. z. 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>o výchove a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 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>v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>delávaní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(školský zákon) a o zmene a doplnení niektorých zákonov</w:t>
            </w:r>
          </w:p>
          <w:p w14:paraId="21D5399D" w14:textId="2379CBC5" w:rsidR="0051480E" w:rsidRPr="003B5E52" w:rsidRDefault="0051480E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Zákon č. 61/2015 Z. z. o odbornom vzdelávaní a príprave a o zmene a doplnení </w:t>
            </w:r>
            <w:r w:rsidR="0093330F" w:rsidRPr="003B5E52">
              <w:rPr>
                <w:rFonts w:asciiTheme="minorHAnsi" w:hAnsiTheme="minorHAnsi" w:cstheme="minorHAnsi"/>
                <w:noProof/>
                <w:color w:val="000000"/>
              </w:rPr>
              <w:t>niektorých zákonov</w:t>
            </w:r>
          </w:p>
        </w:tc>
      </w:tr>
      <w:tr w:rsidR="008A34EB" w:rsidRPr="003B5E52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8AF1B13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535D58" w:rsidRPr="003B5E52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3B5E52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Poznámky: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F024E59" w:rsidR="00F91D11" w:rsidRPr="003B5E52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3B5E52">
              <w:rPr>
                <w:rFonts w:asciiTheme="minorHAnsi" w:hAnsiTheme="minorHAnsi" w:cstheme="minorHAnsi"/>
              </w:rPr>
              <w:t xml:space="preserve"> celková záťaž = 1</w:t>
            </w:r>
            <w:r w:rsidR="00C72B97" w:rsidRPr="003B5E52">
              <w:rPr>
                <w:rFonts w:asciiTheme="minorHAnsi" w:hAnsiTheme="minorHAnsi" w:cstheme="minorHAnsi"/>
              </w:rPr>
              <w:t>0</w:t>
            </w:r>
            <w:r w:rsidRPr="003B5E52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508CC528" w:rsidR="00F91D11" w:rsidRPr="003B5E5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kontaktná výučba: </w:t>
            </w:r>
            <w:r w:rsidR="00E01F51">
              <w:rPr>
                <w:rFonts w:asciiTheme="minorHAnsi" w:hAnsiTheme="minorHAnsi" w:cstheme="minorHAnsi"/>
              </w:rPr>
              <w:t>1</w:t>
            </w:r>
            <w:r w:rsidRPr="003B5E52">
              <w:rPr>
                <w:rFonts w:asciiTheme="minorHAnsi" w:hAnsiTheme="minorHAnsi" w:cstheme="minorHAnsi"/>
              </w:rPr>
              <w:t xml:space="preserve">0 hod. </w:t>
            </w:r>
          </w:p>
          <w:p w14:paraId="78200619" w14:textId="66065BA5" w:rsidR="00F91D11" w:rsidRPr="003B5E52" w:rsidRDefault="008304AD" w:rsidP="008304AD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spracovanie</w:t>
            </w:r>
            <w:r w:rsidR="00F91D11" w:rsidRPr="003B5E52">
              <w:rPr>
                <w:rFonts w:asciiTheme="minorHAnsi" w:hAnsiTheme="minorHAnsi" w:cstheme="minorHAnsi"/>
                <w:color w:val="000000" w:themeColor="text1"/>
              </w:rPr>
              <w:t xml:space="preserve"> a prezentácia 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vybranej témy: </w:t>
            </w:r>
            <w:r w:rsidR="00E01F51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>0 hod.</w:t>
            </w:r>
          </w:p>
          <w:p w14:paraId="7F96E976" w14:textId="75F88A4C" w:rsidR="00F91D11" w:rsidRPr="003B5E5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samoštúdium na skúšku: </w:t>
            </w:r>
            <w:r w:rsidR="008304AD" w:rsidRPr="003B5E52">
              <w:rPr>
                <w:rFonts w:asciiTheme="minorHAnsi" w:hAnsiTheme="minorHAnsi" w:cstheme="minorHAnsi"/>
                <w:color w:val="000000" w:themeColor="text1"/>
              </w:rPr>
              <w:t>5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050C8F06" w14:textId="5B8741C9" w:rsidR="00F91D11" w:rsidRPr="003B5E52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3B5E52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3B5E52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3B5E52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3B5E52" w:rsidRDefault="008A34EB" w:rsidP="00584E0B">
            <w:pPr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3B5E52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B5E52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3B5E52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3B5E52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3B5E52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Vyučujúci: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48EACDF" w:rsidR="008A34EB" w:rsidRPr="003B5E52" w:rsidRDefault="00C72B97" w:rsidP="00EA58FF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doc. PhDr. Ivana </w:t>
            </w:r>
            <w:proofErr w:type="spellStart"/>
            <w:r w:rsidRPr="003B5E52">
              <w:rPr>
                <w:rFonts w:asciiTheme="minorHAnsi" w:hAnsiTheme="minorHAnsi" w:cstheme="minorHAnsi"/>
                <w:color w:val="000000" w:themeColor="text1"/>
              </w:rPr>
              <w:t>Pirohová</w:t>
            </w:r>
            <w:proofErr w:type="spellEnd"/>
            <w:r w:rsidRPr="003B5E52">
              <w:rPr>
                <w:rFonts w:asciiTheme="minorHAnsi" w:hAnsiTheme="minorHAnsi" w:cstheme="minorHAnsi"/>
                <w:color w:val="000000" w:themeColor="text1"/>
              </w:rPr>
              <w:t>, PhD.</w:t>
            </w:r>
          </w:p>
        </w:tc>
      </w:tr>
      <w:tr w:rsidR="008A34EB" w:rsidRPr="003B5E52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3B5E52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Dátum poslednej zmeny: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D35D75" w:rsidRPr="003B5E52">
              <w:rPr>
                <w:rFonts w:asciiTheme="minorHAnsi" w:hAnsiTheme="minorHAnsi" w:cstheme="minorHAnsi"/>
              </w:rPr>
              <w:t>3</w:t>
            </w:r>
            <w:r w:rsidR="00F7586A" w:rsidRPr="003B5E52">
              <w:rPr>
                <w:rFonts w:asciiTheme="minorHAnsi" w:hAnsiTheme="minorHAnsi" w:cstheme="minorHAnsi"/>
              </w:rPr>
              <w:t>0</w:t>
            </w:r>
            <w:r w:rsidR="00D35D75" w:rsidRPr="003B5E52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3B5E52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D48C323" w:rsidR="008A34EB" w:rsidRPr="003B5E52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Schválil: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2817F3" w:rsidRPr="003B5E52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2817F3" w:rsidRPr="003B5E52">
              <w:rPr>
                <w:rFonts w:asciiTheme="minorHAnsi" w:hAnsiTheme="minorHAnsi" w:cstheme="minorHAnsi"/>
              </w:rPr>
              <w:t>univer</w:t>
            </w:r>
            <w:proofErr w:type="spellEnd"/>
            <w:r w:rsidR="002817F3" w:rsidRPr="003B5E52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3B5E52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3B5E52" w:rsidRDefault="00176E5C">
      <w:pPr>
        <w:rPr>
          <w:rFonts w:asciiTheme="minorHAnsi" w:hAnsiTheme="minorHAnsi" w:cstheme="minorHAnsi"/>
        </w:rPr>
      </w:pPr>
    </w:p>
    <w:sectPr w:rsidR="00176E5C" w:rsidRPr="003B5E52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B7588" w14:textId="77777777" w:rsidR="00E206ED" w:rsidRDefault="00E206ED" w:rsidP="00524AED">
      <w:r>
        <w:separator/>
      </w:r>
    </w:p>
  </w:endnote>
  <w:endnote w:type="continuationSeparator" w:id="0">
    <w:p w14:paraId="67F03357" w14:textId="77777777" w:rsidR="00E206ED" w:rsidRDefault="00E206ED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1C93D" w14:textId="77777777" w:rsidR="00E206ED" w:rsidRDefault="00E206ED" w:rsidP="00524AED">
      <w:r>
        <w:separator/>
      </w:r>
    </w:p>
  </w:footnote>
  <w:footnote w:type="continuationSeparator" w:id="0">
    <w:p w14:paraId="36720BE8" w14:textId="77777777" w:rsidR="00E206ED" w:rsidRDefault="00E206ED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BA0C3D"/>
    <w:multiLevelType w:val="hybridMultilevel"/>
    <w:tmpl w:val="BF8C12E0"/>
    <w:lvl w:ilvl="0" w:tplc="CB287D2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C3445"/>
    <w:multiLevelType w:val="hybridMultilevel"/>
    <w:tmpl w:val="70388F04"/>
    <w:lvl w:ilvl="0" w:tplc="2842DD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2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1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4"/>
  </w:num>
  <w:num w:numId="12" w16cid:durableId="727220158">
    <w:abstractNumId w:val="7"/>
  </w:num>
  <w:num w:numId="13" w16cid:durableId="985747385">
    <w:abstractNumId w:val="2"/>
  </w:num>
  <w:num w:numId="14" w16cid:durableId="875507294">
    <w:abstractNumId w:val="10"/>
  </w:num>
  <w:num w:numId="15" w16cid:durableId="18567970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3B0D"/>
    <w:rsid w:val="000043E5"/>
    <w:rsid w:val="000116BF"/>
    <w:rsid w:val="0002664D"/>
    <w:rsid w:val="0004566C"/>
    <w:rsid w:val="00054605"/>
    <w:rsid w:val="000562BF"/>
    <w:rsid w:val="00075258"/>
    <w:rsid w:val="00096F8F"/>
    <w:rsid w:val="0009787A"/>
    <w:rsid w:val="000E3018"/>
    <w:rsid w:val="0010251B"/>
    <w:rsid w:val="001125BD"/>
    <w:rsid w:val="001215A2"/>
    <w:rsid w:val="0013391D"/>
    <w:rsid w:val="0016301A"/>
    <w:rsid w:val="001723B9"/>
    <w:rsid w:val="00176E5C"/>
    <w:rsid w:val="001903C8"/>
    <w:rsid w:val="00197C4C"/>
    <w:rsid w:val="001A221C"/>
    <w:rsid w:val="001B0095"/>
    <w:rsid w:val="001D621D"/>
    <w:rsid w:val="00212510"/>
    <w:rsid w:val="00225921"/>
    <w:rsid w:val="00230394"/>
    <w:rsid w:val="00233655"/>
    <w:rsid w:val="00234395"/>
    <w:rsid w:val="002379F4"/>
    <w:rsid w:val="002548D1"/>
    <w:rsid w:val="00264BD5"/>
    <w:rsid w:val="002817F3"/>
    <w:rsid w:val="002A5BF1"/>
    <w:rsid w:val="002C49A5"/>
    <w:rsid w:val="00306FED"/>
    <w:rsid w:val="00307F4F"/>
    <w:rsid w:val="003122C8"/>
    <w:rsid w:val="00317C40"/>
    <w:rsid w:val="00366DC3"/>
    <w:rsid w:val="00376102"/>
    <w:rsid w:val="00381FBF"/>
    <w:rsid w:val="00386DB5"/>
    <w:rsid w:val="003A360E"/>
    <w:rsid w:val="003A64EE"/>
    <w:rsid w:val="003A73B3"/>
    <w:rsid w:val="003B5E52"/>
    <w:rsid w:val="003C0EA9"/>
    <w:rsid w:val="003D218D"/>
    <w:rsid w:val="003E2147"/>
    <w:rsid w:val="003F438A"/>
    <w:rsid w:val="003F7545"/>
    <w:rsid w:val="00405897"/>
    <w:rsid w:val="00411F05"/>
    <w:rsid w:val="0047311C"/>
    <w:rsid w:val="0047618A"/>
    <w:rsid w:val="0048254D"/>
    <w:rsid w:val="0049200A"/>
    <w:rsid w:val="004976D6"/>
    <w:rsid w:val="004A301E"/>
    <w:rsid w:val="004D67F0"/>
    <w:rsid w:val="004E1CB3"/>
    <w:rsid w:val="004E2315"/>
    <w:rsid w:val="00510393"/>
    <w:rsid w:val="0051480E"/>
    <w:rsid w:val="00524AED"/>
    <w:rsid w:val="00535D58"/>
    <w:rsid w:val="00584E0B"/>
    <w:rsid w:val="00587FF2"/>
    <w:rsid w:val="00593A18"/>
    <w:rsid w:val="00596A27"/>
    <w:rsid w:val="00597648"/>
    <w:rsid w:val="005A6ED3"/>
    <w:rsid w:val="005C2466"/>
    <w:rsid w:val="005E58A0"/>
    <w:rsid w:val="005F552B"/>
    <w:rsid w:val="006276A1"/>
    <w:rsid w:val="0069537D"/>
    <w:rsid w:val="00697A0F"/>
    <w:rsid w:val="006C72E0"/>
    <w:rsid w:val="006F1383"/>
    <w:rsid w:val="0070131F"/>
    <w:rsid w:val="00704C61"/>
    <w:rsid w:val="007102E1"/>
    <w:rsid w:val="007468B8"/>
    <w:rsid w:val="00750DF6"/>
    <w:rsid w:val="00773C46"/>
    <w:rsid w:val="007817B3"/>
    <w:rsid w:val="007A3F8F"/>
    <w:rsid w:val="008012FB"/>
    <w:rsid w:val="008218E5"/>
    <w:rsid w:val="00825A38"/>
    <w:rsid w:val="008304AD"/>
    <w:rsid w:val="00876AB4"/>
    <w:rsid w:val="00896023"/>
    <w:rsid w:val="00896E2A"/>
    <w:rsid w:val="008A34EB"/>
    <w:rsid w:val="008B5D1E"/>
    <w:rsid w:val="008D4963"/>
    <w:rsid w:val="008E0669"/>
    <w:rsid w:val="009110A5"/>
    <w:rsid w:val="00920C22"/>
    <w:rsid w:val="00920F9D"/>
    <w:rsid w:val="0093330F"/>
    <w:rsid w:val="00935C83"/>
    <w:rsid w:val="0094228F"/>
    <w:rsid w:val="00942D36"/>
    <w:rsid w:val="009608B6"/>
    <w:rsid w:val="00964DC0"/>
    <w:rsid w:val="00970201"/>
    <w:rsid w:val="00980FBD"/>
    <w:rsid w:val="00993BDE"/>
    <w:rsid w:val="009A2AB4"/>
    <w:rsid w:val="009B1B30"/>
    <w:rsid w:val="009D50F5"/>
    <w:rsid w:val="009E0DA1"/>
    <w:rsid w:val="009F45EA"/>
    <w:rsid w:val="009F50A0"/>
    <w:rsid w:val="009F6AD3"/>
    <w:rsid w:val="00A24083"/>
    <w:rsid w:val="00A3061C"/>
    <w:rsid w:val="00A56373"/>
    <w:rsid w:val="00A65AB0"/>
    <w:rsid w:val="00A9722D"/>
    <w:rsid w:val="00AA07DB"/>
    <w:rsid w:val="00AB6A20"/>
    <w:rsid w:val="00AD1393"/>
    <w:rsid w:val="00AE4E58"/>
    <w:rsid w:val="00B117D2"/>
    <w:rsid w:val="00B4262E"/>
    <w:rsid w:val="00B5571C"/>
    <w:rsid w:val="00B64928"/>
    <w:rsid w:val="00B6638F"/>
    <w:rsid w:val="00B8141D"/>
    <w:rsid w:val="00B90FFF"/>
    <w:rsid w:val="00BA2A15"/>
    <w:rsid w:val="00BB7400"/>
    <w:rsid w:val="00BD56A2"/>
    <w:rsid w:val="00BE2642"/>
    <w:rsid w:val="00C077AA"/>
    <w:rsid w:val="00C32B75"/>
    <w:rsid w:val="00C44270"/>
    <w:rsid w:val="00C7139E"/>
    <w:rsid w:val="00C72B97"/>
    <w:rsid w:val="00C823B9"/>
    <w:rsid w:val="00CF5E19"/>
    <w:rsid w:val="00D16D37"/>
    <w:rsid w:val="00D20030"/>
    <w:rsid w:val="00D26924"/>
    <w:rsid w:val="00D35D75"/>
    <w:rsid w:val="00D50507"/>
    <w:rsid w:val="00D6363F"/>
    <w:rsid w:val="00D643F6"/>
    <w:rsid w:val="00D911E6"/>
    <w:rsid w:val="00DA09E1"/>
    <w:rsid w:val="00DA7ED5"/>
    <w:rsid w:val="00DB1DB9"/>
    <w:rsid w:val="00DB5D97"/>
    <w:rsid w:val="00DE3BE3"/>
    <w:rsid w:val="00DF7994"/>
    <w:rsid w:val="00E01F51"/>
    <w:rsid w:val="00E042C1"/>
    <w:rsid w:val="00E206ED"/>
    <w:rsid w:val="00E36A81"/>
    <w:rsid w:val="00E4402C"/>
    <w:rsid w:val="00E658CE"/>
    <w:rsid w:val="00E80F94"/>
    <w:rsid w:val="00EA58FF"/>
    <w:rsid w:val="00EB5E6E"/>
    <w:rsid w:val="00EC6E2E"/>
    <w:rsid w:val="00EE1B50"/>
    <w:rsid w:val="00EE227E"/>
    <w:rsid w:val="00EF197D"/>
    <w:rsid w:val="00EF3F58"/>
    <w:rsid w:val="00F01998"/>
    <w:rsid w:val="00F16A83"/>
    <w:rsid w:val="00F306E4"/>
    <w:rsid w:val="00F323B8"/>
    <w:rsid w:val="00F368A6"/>
    <w:rsid w:val="00F458FD"/>
    <w:rsid w:val="00F5141A"/>
    <w:rsid w:val="00F7586A"/>
    <w:rsid w:val="00F86260"/>
    <w:rsid w:val="00F8774C"/>
    <w:rsid w:val="00F90286"/>
    <w:rsid w:val="00F91D11"/>
    <w:rsid w:val="00FA3A34"/>
    <w:rsid w:val="00FB24AB"/>
    <w:rsid w:val="00FB32A8"/>
    <w:rsid w:val="00FB3D8D"/>
    <w:rsid w:val="00FB6511"/>
    <w:rsid w:val="00FC232F"/>
    <w:rsid w:val="00FE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FE576188-239F-4833-97F1-A48DE766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76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library.pulib.sk/elpub/document/isbn/9788055529493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9787A"/>
    <w:rsid w:val="000F66D4"/>
    <w:rsid w:val="0010251B"/>
    <w:rsid w:val="00121F58"/>
    <w:rsid w:val="001A221C"/>
    <w:rsid w:val="003875D9"/>
    <w:rsid w:val="003B2A20"/>
    <w:rsid w:val="00411F05"/>
    <w:rsid w:val="00426843"/>
    <w:rsid w:val="004D0273"/>
    <w:rsid w:val="00670D56"/>
    <w:rsid w:val="00686653"/>
    <w:rsid w:val="006A6D19"/>
    <w:rsid w:val="007008D6"/>
    <w:rsid w:val="00736620"/>
    <w:rsid w:val="00803801"/>
    <w:rsid w:val="00872524"/>
    <w:rsid w:val="00905B80"/>
    <w:rsid w:val="00935C83"/>
    <w:rsid w:val="0094228F"/>
    <w:rsid w:val="00966CAC"/>
    <w:rsid w:val="00970201"/>
    <w:rsid w:val="00A24083"/>
    <w:rsid w:val="00A42AFC"/>
    <w:rsid w:val="00AD02D8"/>
    <w:rsid w:val="00B5571C"/>
    <w:rsid w:val="00BC4CBE"/>
    <w:rsid w:val="00C02A7B"/>
    <w:rsid w:val="00CA4E9E"/>
    <w:rsid w:val="00CD14A9"/>
    <w:rsid w:val="00D72BD1"/>
    <w:rsid w:val="00DA00B0"/>
    <w:rsid w:val="00DA09E1"/>
    <w:rsid w:val="00EA0ECB"/>
    <w:rsid w:val="00F07208"/>
    <w:rsid w:val="00F719B2"/>
    <w:rsid w:val="00FB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Kačúr Peter</dc:creator>
  <cp:keywords/>
  <dc:description/>
  <cp:lastModifiedBy>Ružbarský Pavel</cp:lastModifiedBy>
  <cp:revision>6</cp:revision>
  <dcterms:created xsi:type="dcterms:W3CDTF">2026-01-26T11:50:00Z</dcterms:created>
  <dcterms:modified xsi:type="dcterms:W3CDTF">2026-02-19T11:20:00Z</dcterms:modified>
</cp:coreProperties>
</file>